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96" w:rsidRDefault="00F261CC">
      <w:r>
        <w:t>1</w:t>
      </w:r>
      <w:r w:rsidR="00026713">
        <w:t>8</w:t>
      </w:r>
      <w:r w:rsidR="00AF3B7E">
        <w:t>0</w:t>
      </w:r>
      <w:r w:rsidR="00026713">
        <w:t>602AmericanBavarianGolfTournament</w:t>
      </w:r>
      <w:r w:rsidR="001C11FD">
        <w:t>Version2</w:t>
      </w:r>
    </w:p>
    <w:p w:rsidR="00026713" w:rsidRDefault="00026713"/>
    <w:p w:rsidR="00F261CC" w:rsidRDefault="00AE4F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American/Bavarian Golf Tournament – Saturday, 2</w:t>
      </w:r>
      <w:r w:rsidRPr="00AE4FEE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June – </w:t>
      </w:r>
      <w:r w:rsidR="001049BC">
        <w:rPr>
          <w:rFonts w:ascii="Arial" w:hAnsi="Arial" w:cs="Arial"/>
          <w:b/>
          <w:sz w:val="24"/>
          <w:szCs w:val="24"/>
        </w:rPr>
        <w:t>SAVE THE DATE!</w:t>
      </w:r>
    </w:p>
    <w:p w:rsidR="00A632EB" w:rsidRDefault="000A3166">
      <w:pPr>
        <w:rPr>
          <w:rFonts w:ascii="Arial" w:hAnsi="Arial" w:cs="Arial"/>
          <w:b/>
          <w:sz w:val="24"/>
          <w:szCs w:val="24"/>
        </w:rPr>
      </w:pPr>
      <w:r w:rsidRPr="000A3166">
        <w:rPr>
          <w:noProof/>
        </w:rPr>
        <w:t xml:space="preserve"> </w:t>
      </w:r>
      <w:r w:rsidR="00271551">
        <w:rPr>
          <w:noProof/>
        </w:rPr>
        <w:drawing>
          <wp:inline distT="0" distB="0" distL="0" distR="0" wp14:anchorId="19EFF2C8" wp14:editId="050D3A32">
            <wp:extent cx="1676400" cy="12573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551" w:rsidRPr="00271551">
        <w:rPr>
          <w:noProof/>
        </w:rPr>
        <w:t xml:space="preserve"> </w:t>
      </w:r>
      <w:r w:rsidR="00271551">
        <w:rPr>
          <w:noProof/>
        </w:rPr>
        <w:drawing>
          <wp:inline distT="0" distB="0" distL="0" distR="0" wp14:anchorId="76DEC60C" wp14:editId="5B60B11F">
            <wp:extent cx="2286000" cy="990600"/>
            <wp:effectExtent l="0" t="0" r="0" b="0"/>
            <wp:docPr id="4" name="Picture 4" descr="Image result for golfclub tegernbach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club tegernbach gol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C97F17" wp14:editId="3D1D54F8">
            <wp:extent cx="1657350" cy="1243013"/>
            <wp:effectExtent l="0" t="0" r="0" b="0"/>
            <wp:docPr id="2" name="Picture 2" descr="Image result for golfclub tegernbach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lfclub tegernbach gol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21" cy="12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51" w:rsidRDefault="00271551" w:rsidP="0027155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B026CD" w:rsidRPr="00B026CD" w:rsidRDefault="00B026CD" w:rsidP="00B026C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026CD">
        <w:rPr>
          <w:rFonts w:ascii="Arial" w:eastAsia="Calibri" w:hAnsi="Arial" w:cs="Arial"/>
          <w:color w:val="000000"/>
          <w:sz w:val="24"/>
          <w:szCs w:val="24"/>
        </w:rPr>
        <w:t xml:space="preserve">Calling all </w:t>
      </w:r>
      <w:r w:rsidRPr="00B026CD">
        <w:rPr>
          <w:rFonts w:ascii="Arial" w:eastAsia="Calibri" w:hAnsi="Arial" w:cs="Arial"/>
          <w:b/>
          <w:color w:val="000000"/>
          <w:sz w:val="24"/>
          <w:szCs w:val="24"/>
        </w:rPr>
        <w:t>Golfers</w:t>
      </w:r>
      <w:r w:rsidRPr="00B026CD">
        <w:rPr>
          <w:rFonts w:ascii="Arial" w:eastAsia="Calibri" w:hAnsi="Arial" w:cs="Arial"/>
          <w:color w:val="000000"/>
          <w:sz w:val="24"/>
          <w:szCs w:val="24"/>
        </w:rPr>
        <w:t xml:space="preserve">!  </w:t>
      </w:r>
    </w:p>
    <w:p w:rsidR="00B026CD" w:rsidRDefault="00B026CD" w:rsidP="0027155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271551" w:rsidRDefault="00271551" w:rsidP="0027155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F4450B">
        <w:rPr>
          <w:rFonts w:ascii="Arial" w:hAnsi="Arial" w:cs="Arial"/>
          <w:sz w:val="24"/>
          <w:szCs w:val="24"/>
          <w:shd w:val="clear" w:color="auto" w:fill="FFFFFF"/>
        </w:rPr>
        <w:t>When:   </w:t>
      </w:r>
      <w:r w:rsidR="00AE4FEE">
        <w:rPr>
          <w:rFonts w:ascii="Arial" w:hAnsi="Arial" w:cs="Arial"/>
          <w:sz w:val="24"/>
          <w:szCs w:val="24"/>
          <w:shd w:val="clear" w:color="auto" w:fill="FFFFFF"/>
        </w:rPr>
        <w:t>Saturday, 2</w:t>
      </w:r>
      <w:r w:rsidR="00AE4FEE" w:rsidRPr="00AE4FE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="00AE4FEE">
        <w:rPr>
          <w:rFonts w:ascii="Arial" w:hAnsi="Arial" w:cs="Arial"/>
          <w:sz w:val="24"/>
          <w:szCs w:val="24"/>
          <w:shd w:val="clear" w:color="auto" w:fill="FFFFFF"/>
        </w:rPr>
        <w:t xml:space="preserve"> June 2018</w:t>
      </w:r>
    </w:p>
    <w:p w:rsidR="00271551" w:rsidRPr="00F4450B" w:rsidRDefault="00271551" w:rsidP="00271551">
      <w:pPr>
        <w:pStyle w:val="NoSpacing"/>
        <w:rPr>
          <w:rFonts w:ascii="Arial" w:hAnsi="Arial" w:cs="Arial"/>
          <w:sz w:val="24"/>
          <w:szCs w:val="24"/>
        </w:rPr>
      </w:pPr>
      <w:r w:rsidRPr="00F4450B">
        <w:rPr>
          <w:rFonts w:ascii="Arial" w:hAnsi="Arial" w:cs="Arial"/>
          <w:sz w:val="24"/>
          <w:szCs w:val="24"/>
          <w:shd w:val="clear" w:color="auto" w:fill="FFFFFF"/>
        </w:rPr>
        <w:t>Time:    Registration starts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 </w:t>
      </w:r>
      <w:r w:rsidR="001049BC">
        <w:rPr>
          <w:rFonts w:ascii="Arial" w:hAnsi="Arial" w:cs="Arial"/>
          <w:sz w:val="24"/>
          <w:szCs w:val="24"/>
          <w:shd w:val="clear" w:color="auto" w:fill="FFFFFF"/>
        </w:rPr>
        <w:t>09:30 with first tee time at 10:00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F4450B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271551" w:rsidRPr="00A109C4" w:rsidRDefault="00271551" w:rsidP="00271551">
      <w:pPr>
        <w:pStyle w:val="NoSpacing"/>
        <w:rPr>
          <w:rFonts w:ascii="Arial" w:hAnsi="Arial" w:cs="Arial"/>
          <w:sz w:val="24"/>
          <w:szCs w:val="24"/>
        </w:rPr>
      </w:pPr>
      <w:r w:rsidRPr="00F4450B">
        <w:rPr>
          <w:rFonts w:ascii="Arial" w:hAnsi="Arial" w:cs="Arial"/>
          <w:sz w:val="24"/>
          <w:szCs w:val="24"/>
          <w:shd w:val="clear" w:color="auto" w:fill="FFFFFF"/>
          <w:lang w:val="de-DE"/>
        </w:rPr>
        <w:t>Where:  </w:t>
      </w:r>
      <w:r w:rsidRPr="00A109C4">
        <w:rPr>
          <w:rFonts w:ascii="Arial" w:hAnsi="Arial" w:cs="Arial"/>
          <w:sz w:val="24"/>
          <w:szCs w:val="24"/>
        </w:rPr>
        <w:t>Tegernbach Golf Club</w:t>
      </w:r>
      <w:r w:rsidRPr="00A109C4">
        <w:rPr>
          <w:rFonts w:ascii="Arial" w:hAnsi="Arial" w:cs="Arial"/>
          <w:b/>
          <w:sz w:val="24"/>
          <w:szCs w:val="24"/>
        </w:rPr>
        <w:t xml:space="preserve">, </w:t>
      </w:r>
      <w:r w:rsidRPr="00A109C4">
        <w:rPr>
          <w:rFonts w:ascii="Arial" w:hAnsi="Arial" w:cs="Arial"/>
          <w:color w:val="000000"/>
          <w:sz w:val="24"/>
          <w:szCs w:val="24"/>
        </w:rPr>
        <w:t xml:space="preserve">Kapellenweg 1, 82293 Tegernbach, </w:t>
      </w:r>
      <w:r w:rsidRPr="00A109C4">
        <w:rPr>
          <w:rFonts w:ascii="Arial" w:hAnsi="Arial" w:cs="Arial"/>
          <w:sz w:val="24"/>
          <w:szCs w:val="24"/>
        </w:rPr>
        <w:t xml:space="preserve">telephone </w:t>
      </w:r>
      <w:r w:rsidRPr="00A109C4">
        <w:rPr>
          <w:rFonts w:ascii="Arial" w:hAnsi="Arial" w:cs="Arial"/>
          <w:color w:val="000000"/>
          <w:sz w:val="24"/>
          <w:szCs w:val="24"/>
        </w:rPr>
        <w:t>08202/905700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109C4">
        <w:rPr>
          <w:rFonts w:ascii="Arial" w:hAnsi="Arial" w:cs="Arial"/>
          <w:color w:val="000000"/>
          <w:sz w:val="24"/>
          <w:szCs w:val="24"/>
        </w:rPr>
        <w:t xml:space="preserve">website </w:t>
      </w:r>
      <w:hyperlink r:id="rId9" w:tgtFrame="_blank" w:history="1">
        <w:r w:rsidRPr="00A109C4">
          <w:rPr>
            <w:rStyle w:val="Hyperlink"/>
            <w:rFonts w:ascii="Arial" w:hAnsi="Arial" w:cs="Arial"/>
            <w:sz w:val="24"/>
            <w:szCs w:val="24"/>
          </w:rPr>
          <w:t>www.gc-tegernbach.de</w:t>
        </w:r>
      </w:hyperlink>
      <w:r w:rsidRPr="00A109C4">
        <w:rPr>
          <w:rFonts w:ascii="Arial" w:hAnsi="Arial" w:cs="Arial"/>
          <w:sz w:val="24"/>
          <w:szCs w:val="24"/>
        </w:rPr>
        <w:t xml:space="preserve">, </w:t>
      </w:r>
    </w:p>
    <w:p w:rsidR="001C11FD" w:rsidRDefault="00271551" w:rsidP="00271551">
      <w:pPr>
        <w:pStyle w:val="NoSpacing"/>
        <w:rPr>
          <w:rFonts w:ascii="Arial" w:hAnsi="Arial" w:cs="Arial"/>
          <w:sz w:val="24"/>
          <w:szCs w:val="24"/>
        </w:rPr>
      </w:pPr>
      <w:r w:rsidRPr="00F4450B">
        <w:rPr>
          <w:rFonts w:ascii="Arial" w:hAnsi="Arial" w:cs="Arial"/>
          <w:sz w:val="24"/>
          <w:szCs w:val="24"/>
          <w:shd w:val="clear" w:color="auto" w:fill="FFFFFF"/>
        </w:rPr>
        <w:t>Price</w:t>
      </w:r>
      <w:r w:rsidR="002D72E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F4450B">
        <w:rPr>
          <w:rFonts w:ascii="Arial" w:hAnsi="Arial" w:cs="Arial"/>
          <w:sz w:val="24"/>
          <w:szCs w:val="24"/>
          <w:shd w:val="clear" w:color="auto" w:fill="FFFFFF"/>
        </w:rPr>
        <w:t>:    </w:t>
      </w:r>
      <w:r w:rsidR="001049BC">
        <w:rPr>
          <w:rFonts w:ascii="Arial" w:hAnsi="Arial" w:cs="Arial"/>
          <w:sz w:val="24"/>
          <w:szCs w:val="24"/>
          <w:shd w:val="clear" w:color="auto" w:fill="FFFFFF"/>
        </w:rPr>
        <w:t xml:space="preserve">To be announced </w:t>
      </w:r>
      <w:r w:rsidR="0007615D">
        <w:rPr>
          <w:rFonts w:ascii="Arial" w:hAnsi="Arial" w:cs="Arial"/>
          <w:sz w:val="24"/>
          <w:szCs w:val="24"/>
          <w:shd w:val="clear" w:color="auto" w:fill="FFFFFF"/>
        </w:rPr>
        <w:t xml:space="preserve">ASAP </w:t>
      </w:r>
      <w:r w:rsidR="001049BC">
        <w:rPr>
          <w:rFonts w:ascii="Arial" w:hAnsi="Arial" w:cs="Arial"/>
          <w:sz w:val="24"/>
          <w:szCs w:val="24"/>
          <w:shd w:val="clear" w:color="auto" w:fill="FFFFFF"/>
        </w:rPr>
        <w:t>– pricing will be quite reasonable given the Bavarian setting.</w:t>
      </w:r>
      <w:r w:rsidR="003F1BD6">
        <w:rPr>
          <w:rFonts w:ascii="Arial" w:hAnsi="Arial" w:cs="Arial"/>
          <w:sz w:val="24"/>
          <w:szCs w:val="24"/>
        </w:rPr>
        <w:t xml:space="preserve">       </w:t>
      </w:r>
    </w:p>
    <w:p w:rsidR="00D70474" w:rsidRDefault="00D70474" w:rsidP="00D70474">
      <w:pPr>
        <w:pStyle w:val="NoSpacing"/>
        <w:rPr>
          <w:rFonts w:ascii="Arial" w:hAnsi="Arial" w:cs="Arial"/>
          <w:color w:val="77BB66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F4450B">
        <w:rPr>
          <w:rFonts w:ascii="Arial" w:hAnsi="Arial" w:cs="Arial"/>
          <w:sz w:val="24"/>
          <w:szCs w:val="24"/>
          <w:shd w:val="clear" w:color="auto" w:fill="FFFFFF"/>
        </w:rPr>
        <w:t>Sign-Up:  Events tab on the new AGBC Munich Community Platform at </w:t>
      </w:r>
      <w:hyperlink r:id="rId10" w:history="1">
        <w:r w:rsidRPr="00F4450B">
          <w:rPr>
            <w:rFonts w:ascii="Arial" w:hAnsi="Arial" w:cs="Arial"/>
            <w:color w:val="77BB6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www.agbc-munich.com</w:t>
        </w:r>
      </w:hyperlink>
      <w:r>
        <w:rPr>
          <w:rFonts w:ascii="Arial" w:hAnsi="Arial" w:cs="Arial"/>
          <w:color w:val="77BB66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7C2880" w:rsidRPr="007C2880" w:rsidRDefault="007C2880" w:rsidP="00D70474">
      <w:pPr>
        <w:pStyle w:val="NoSpacing"/>
        <w:rPr>
          <w:rFonts w:ascii="Arial" w:hAnsi="Arial" w:cs="Arial"/>
          <w:sz w:val="24"/>
          <w:szCs w:val="24"/>
        </w:rPr>
      </w:pPr>
      <w:r w:rsidRPr="007C2880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Special Request</w:t>
      </w:r>
      <w:r w:rsidRPr="007C288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 To help us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estimate how many to plan for, </w:t>
      </w:r>
      <w:r w:rsidRPr="007C2880">
        <w:rPr>
          <w:rFonts w:ascii="Arial" w:hAnsi="Arial" w:cs="Arial"/>
          <w:i/>
          <w:color w:val="00B0F0"/>
          <w:sz w:val="24"/>
          <w:szCs w:val="24"/>
          <w:u w:val="single"/>
          <w:bdr w:val="none" w:sz="0" w:space="0" w:color="auto" w:frame="1"/>
          <w:shd w:val="clear" w:color="auto" w:fill="FFFFFF"/>
        </w:rPr>
        <w:t>please sign up ASAP</w:t>
      </w:r>
      <w:r w:rsidRPr="007C288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</w:p>
    <w:p w:rsidR="00D70474" w:rsidRDefault="001C11FD" w:rsidP="002715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Deposit:   Eur 50.00.  This is a “</w:t>
      </w:r>
      <w:r w:rsidRPr="00D70474">
        <w:rPr>
          <w:rFonts w:ascii="Arial" w:hAnsi="Arial" w:cs="Arial"/>
          <w:b/>
          <w:sz w:val="24"/>
          <w:szCs w:val="24"/>
        </w:rPr>
        <w:t>first paid - first reserved</w:t>
      </w:r>
      <w:r>
        <w:rPr>
          <w:rFonts w:ascii="Arial" w:hAnsi="Arial" w:cs="Arial"/>
          <w:sz w:val="24"/>
          <w:szCs w:val="24"/>
        </w:rPr>
        <w:t xml:space="preserve">” event so please be sure to sign up and pay your registration deposit by not later than </w:t>
      </w:r>
      <w:r w:rsidRPr="00D70474">
        <w:rPr>
          <w:rFonts w:ascii="Arial" w:hAnsi="Arial" w:cs="Arial"/>
          <w:b/>
          <w:sz w:val="24"/>
          <w:szCs w:val="24"/>
          <w:u w:val="single"/>
        </w:rPr>
        <w:t>Monday, 14</w:t>
      </w:r>
      <w:r w:rsidRPr="00D7047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70474">
        <w:rPr>
          <w:rFonts w:ascii="Arial" w:hAnsi="Arial" w:cs="Arial"/>
          <w:b/>
          <w:sz w:val="24"/>
          <w:szCs w:val="24"/>
          <w:u w:val="single"/>
        </w:rPr>
        <w:t xml:space="preserve"> Ma</w:t>
      </w:r>
      <w:r w:rsidRPr="00D70474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2018.  </w:t>
      </w:r>
      <w:r w:rsidR="00D70474">
        <w:rPr>
          <w:rFonts w:ascii="Arial" w:hAnsi="Arial" w:cs="Arial"/>
          <w:sz w:val="24"/>
          <w:szCs w:val="24"/>
        </w:rPr>
        <w:t xml:space="preserve">Please make your payment 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AGBC Munich bank account at </w:t>
      </w:r>
      <w:r w:rsidRPr="00794580">
        <w:rPr>
          <w:rFonts w:ascii="Arial" w:hAnsi="Arial" w:cs="Arial"/>
          <w:color w:val="000000" w:themeColor="text1"/>
          <w:sz w:val="24"/>
          <w:szCs w:val="24"/>
        </w:rPr>
        <w:t>the Münchner Bank, Account Nr: IBAN: DE68 7019 0000 0001 0895 95, BIC GENODEF1M01. 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11FD" w:rsidRPr="00D70474" w:rsidRDefault="00D70474" w:rsidP="00271551">
      <w:pPr>
        <w:pStyle w:val="NoSpacing"/>
        <w:rPr>
          <w:rFonts w:ascii="Arial" w:hAnsi="Arial" w:cs="Arial"/>
          <w:i/>
          <w:sz w:val="24"/>
          <w:szCs w:val="24"/>
        </w:rPr>
      </w:pPr>
      <w:r w:rsidRPr="00D70474">
        <w:rPr>
          <w:rFonts w:ascii="Arial" w:hAnsi="Arial" w:cs="Arial"/>
          <w:i/>
          <w:sz w:val="24"/>
          <w:szCs w:val="24"/>
        </w:rPr>
        <w:t xml:space="preserve">Note:  The </w:t>
      </w:r>
      <w:r w:rsidRPr="00D70474">
        <w:rPr>
          <w:rFonts w:ascii="Arial" w:hAnsi="Arial" w:cs="Arial"/>
          <w:b/>
          <w:i/>
          <w:sz w:val="24"/>
          <w:szCs w:val="24"/>
        </w:rPr>
        <w:t>14</w:t>
      </w:r>
      <w:r w:rsidRPr="00D70474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D70474">
        <w:rPr>
          <w:rFonts w:ascii="Arial" w:hAnsi="Arial" w:cs="Arial"/>
          <w:b/>
          <w:i/>
          <w:sz w:val="24"/>
          <w:szCs w:val="24"/>
        </w:rPr>
        <w:t xml:space="preserve"> May registration date</w:t>
      </w:r>
      <w:r w:rsidRPr="00D70474">
        <w:rPr>
          <w:rFonts w:ascii="Arial" w:hAnsi="Arial" w:cs="Arial"/>
          <w:i/>
          <w:sz w:val="24"/>
          <w:szCs w:val="24"/>
        </w:rPr>
        <w:t xml:space="preserve"> is important so that we can finalize the reservation of the golf slots, </w:t>
      </w:r>
      <w:r>
        <w:rPr>
          <w:rFonts w:ascii="Arial" w:hAnsi="Arial" w:cs="Arial"/>
          <w:i/>
          <w:sz w:val="24"/>
          <w:szCs w:val="24"/>
        </w:rPr>
        <w:t xml:space="preserve">set the event day schedule, </w:t>
      </w:r>
      <w:r w:rsidRPr="00D70474">
        <w:rPr>
          <w:rFonts w:ascii="Arial" w:hAnsi="Arial" w:cs="Arial"/>
          <w:i/>
          <w:sz w:val="24"/>
          <w:szCs w:val="24"/>
        </w:rPr>
        <w:t>provide the caterer an idea of our food and drink needs, and determine the seating and space needs for the live entertainment.</w:t>
      </w:r>
    </w:p>
    <w:p w:rsidR="00271551" w:rsidRDefault="00271551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55D5" w:rsidRDefault="00271551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AGBC Member</w:t>
      </w:r>
      <w:r w:rsidR="00EC55D5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Peter Barkhurst </w:t>
      </w:r>
      <w:r w:rsidR="00EC55D5">
        <w:rPr>
          <w:rFonts w:ascii="Arial" w:hAnsi="Arial" w:cs="Arial"/>
          <w:color w:val="000000"/>
          <w:sz w:val="24"/>
          <w:szCs w:val="24"/>
        </w:rPr>
        <w:t xml:space="preserve">and Wolfgang Hellmanzik are </w:t>
      </w:r>
      <w:r>
        <w:rPr>
          <w:rFonts w:ascii="Arial" w:hAnsi="Arial" w:cs="Arial"/>
          <w:color w:val="000000"/>
          <w:sz w:val="24"/>
          <w:szCs w:val="24"/>
        </w:rPr>
        <w:t xml:space="preserve"> organizing a great </w:t>
      </w:r>
      <w:r w:rsidR="00EC55D5">
        <w:rPr>
          <w:rFonts w:ascii="Arial" w:hAnsi="Arial" w:cs="Arial"/>
          <w:color w:val="000000"/>
          <w:sz w:val="24"/>
          <w:szCs w:val="24"/>
        </w:rPr>
        <w:t>golfing day on Saturday, 2</w:t>
      </w:r>
      <w:r w:rsidR="00EC55D5" w:rsidRPr="00EC55D5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EC55D5">
        <w:rPr>
          <w:rFonts w:ascii="Arial" w:hAnsi="Arial" w:cs="Arial"/>
          <w:color w:val="000000"/>
          <w:sz w:val="24"/>
          <w:szCs w:val="24"/>
        </w:rPr>
        <w:t xml:space="preserve"> June </w:t>
      </w:r>
      <w:r>
        <w:rPr>
          <w:rFonts w:ascii="Arial" w:hAnsi="Arial" w:cs="Arial"/>
          <w:color w:val="000000"/>
          <w:sz w:val="24"/>
          <w:szCs w:val="24"/>
        </w:rPr>
        <w:t xml:space="preserve">at the beautiful </w:t>
      </w:r>
      <w:r w:rsidRPr="00F261CC">
        <w:rPr>
          <w:rFonts w:ascii="Arial" w:hAnsi="Arial" w:cs="Arial"/>
          <w:color w:val="000000"/>
          <w:sz w:val="24"/>
          <w:szCs w:val="24"/>
        </w:rPr>
        <w:t>Tegernbbach Golf Club</w:t>
      </w:r>
      <w:r w:rsidR="00EC55D5">
        <w:rPr>
          <w:rFonts w:ascii="Arial" w:hAnsi="Arial" w:cs="Arial"/>
          <w:color w:val="000000"/>
          <w:sz w:val="24"/>
          <w:szCs w:val="24"/>
        </w:rPr>
        <w:t xml:space="preserve"> in Tegernbach (near 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EC55D5">
        <w:rPr>
          <w:rFonts w:ascii="Arial" w:hAnsi="Arial" w:cs="Arial"/>
          <w:color w:val="000000"/>
          <w:sz w:val="24"/>
          <w:szCs w:val="24"/>
        </w:rPr>
        <w:t xml:space="preserve">Mittelstetten, about 45 km northwest of Munich).  </w:t>
      </w:r>
    </w:p>
    <w:p w:rsidR="00EC55D5" w:rsidRDefault="00EC55D5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55D5" w:rsidRDefault="00EC55D5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day will </w:t>
      </w:r>
      <w:r w:rsidR="0007615D">
        <w:rPr>
          <w:rFonts w:ascii="Arial" w:hAnsi="Arial" w:cs="Arial"/>
          <w:color w:val="000000"/>
          <w:sz w:val="24"/>
          <w:szCs w:val="24"/>
        </w:rPr>
        <w:t xml:space="preserve">start off with </w:t>
      </w:r>
      <w:r>
        <w:rPr>
          <w:rFonts w:ascii="Arial" w:hAnsi="Arial" w:cs="Arial"/>
          <w:color w:val="000000"/>
          <w:sz w:val="24"/>
          <w:szCs w:val="24"/>
        </w:rPr>
        <w:t xml:space="preserve">two </w:t>
      </w:r>
      <w:r w:rsidR="0007615D">
        <w:rPr>
          <w:rFonts w:ascii="Arial" w:hAnsi="Arial" w:cs="Arial"/>
          <w:color w:val="000000"/>
          <w:sz w:val="24"/>
          <w:szCs w:val="24"/>
        </w:rPr>
        <w:t xml:space="preserve">daytime </w:t>
      </w:r>
      <w:r>
        <w:rPr>
          <w:rFonts w:ascii="Arial" w:hAnsi="Arial" w:cs="Arial"/>
          <w:color w:val="000000"/>
          <w:sz w:val="24"/>
          <w:szCs w:val="24"/>
        </w:rPr>
        <w:t>golf events</w:t>
      </w:r>
      <w:r w:rsidR="0007615D">
        <w:rPr>
          <w:rFonts w:ascii="Arial" w:hAnsi="Arial" w:cs="Arial"/>
          <w:color w:val="000000"/>
          <w:sz w:val="24"/>
          <w:szCs w:val="24"/>
        </w:rPr>
        <w:t>, essentially running in parallel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62D1E" w:rsidRDefault="00862D1E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615D" w:rsidRDefault="00EC55D5" w:rsidP="00EC55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615D">
        <w:rPr>
          <w:rFonts w:ascii="Arial" w:hAnsi="Arial" w:cs="Arial"/>
          <w:color w:val="000000"/>
          <w:sz w:val="24"/>
          <w:szCs w:val="24"/>
        </w:rPr>
        <w:t xml:space="preserve">Golf Tournament – 18 holes which will take about 4-5 hours from the first tee.  </w:t>
      </w:r>
      <w:r w:rsidR="0007615D" w:rsidRPr="0007615D">
        <w:rPr>
          <w:rFonts w:ascii="Arial" w:hAnsi="Arial" w:cs="Arial"/>
          <w:color w:val="000000"/>
          <w:sz w:val="24"/>
          <w:szCs w:val="24"/>
        </w:rPr>
        <w:t>Teams will be composed of groups (flights) of</w:t>
      </w:r>
      <w:r w:rsidR="0007615D">
        <w:rPr>
          <w:rFonts w:ascii="Arial" w:hAnsi="Arial" w:cs="Arial"/>
          <w:color w:val="000000"/>
          <w:sz w:val="24"/>
          <w:szCs w:val="24"/>
        </w:rPr>
        <w:t xml:space="preserve"> 4.</w:t>
      </w:r>
      <w:r w:rsidR="0007615D" w:rsidRPr="0007615D">
        <w:rPr>
          <w:rFonts w:ascii="Arial" w:hAnsi="Arial" w:cs="Arial"/>
          <w:color w:val="000000"/>
          <w:sz w:val="24"/>
          <w:szCs w:val="24"/>
        </w:rPr>
        <w:t xml:space="preserve">  </w:t>
      </w:r>
      <w:r w:rsidR="0007615D">
        <w:rPr>
          <w:rFonts w:ascii="Arial" w:hAnsi="Arial" w:cs="Arial"/>
          <w:color w:val="000000"/>
          <w:sz w:val="24"/>
          <w:szCs w:val="24"/>
        </w:rPr>
        <w:t>C</w:t>
      </w:r>
      <w:r w:rsidRPr="0007615D">
        <w:rPr>
          <w:rFonts w:ascii="Arial" w:hAnsi="Arial" w:cs="Arial"/>
          <w:color w:val="000000"/>
          <w:sz w:val="24"/>
          <w:szCs w:val="24"/>
        </w:rPr>
        <w:t>ourse layout appears below</w:t>
      </w:r>
      <w:r w:rsidR="0007615D" w:rsidRPr="0007615D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907668" w:rsidRDefault="00907668" w:rsidP="00907668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55D5" w:rsidRPr="0007615D" w:rsidRDefault="00EC55D5" w:rsidP="00EC55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615D">
        <w:rPr>
          <w:rFonts w:ascii="Arial" w:hAnsi="Arial" w:cs="Arial"/>
          <w:color w:val="000000"/>
          <w:sz w:val="24"/>
          <w:szCs w:val="24"/>
        </w:rPr>
        <w:t xml:space="preserve">Starters Course </w:t>
      </w:r>
      <w:r w:rsidR="0007615D">
        <w:rPr>
          <w:rFonts w:ascii="Arial" w:hAnsi="Arial" w:cs="Arial"/>
          <w:color w:val="000000"/>
          <w:sz w:val="24"/>
          <w:szCs w:val="24"/>
        </w:rPr>
        <w:t>(</w:t>
      </w:r>
      <w:r w:rsidR="0007615D" w:rsidRPr="0007615D">
        <w:rPr>
          <w:rFonts w:ascii="Arial" w:hAnsi="Arial" w:cs="Arial"/>
          <w:i/>
          <w:color w:val="000000"/>
          <w:sz w:val="24"/>
          <w:szCs w:val="24"/>
        </w:rPr>
        <w:t>Schnupper Kurs</w:t>
      </w:r>
      <w:r w:rsidR="0007615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7615D">
        <w:rPr>
          <w:rFonts w:ascii="Arial" w:hAnsi="Arial" w:cs="Arial"/>
          <w:color w:val="000000"/>
          <w:sz w:val="24"/>
          <w:szCs w:val="24"/>
        </w:rPr>
        <w:t xml:space="preserve">for Beginning golfers – Over 3-4 hours, the Tegernbach golf pro will help beginners learn the basics, then conduct a mini tournament on the putting green.  </w:t>
      </w:r>
    </w:p>
    <w:p w:rsidR="0007615D" w:rsidRDefault="0007615D" w:rsidP="000761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615D" w:rsidRDefault="0007615D" w:rsidP="000761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action on the links will be followed by:</w:t>
      </w:r>
    </w:p>
    <w:p w:rsidR="0007615D" w:rsidRDefault="0007615D" w:rsidP="000761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relaxing and revitalizing round of drinks at the clubhouse.</w:t>
      </w:r>
    </w:p>
    <w:p w:rsidR="0007615D" w:rsidRDefault="0007615D" w:rsidP="000761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early evening American/Bavarian BBQ.</w:t>
      </w:r>
    </w:p>
    <w:p w:rsidR="00271551" w:rsidRDefault="00271551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70474" w:rsidRDefault="00D70474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Calling all </w:t>
      </w:r>
      <w:r w:rsidRPr="00D70474">
        <w:rPr>
          <w:rFonts w:ascii="Arial" w:hAnsi="Arial" w:cs="Arial"/>
          <w:b/>
          <w:color w:val="000000"/>
          <w:sz w:val="24"/>
          <w:szCs w:val="24"/>
        </w:rPr>
        <w:t>Sponsors</w:t>
      </w:r>
      <w:r>
        <w:rPr>
          <w:rFonts w:ascii="Arial" w:hAnsi="Arial" w:cs="Arial"/>
          <w:color w:val="000000"/>
          <w:sz w:val="24"/>
          <w:szCs w:val="24"/>
        </w:rPr>
        <w:t>!</w:t>
      </w:r>
    </w:p>
    <w:p w:rsidR="00D70474" w:rsidRDefault="00D70474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474" w:rsidRDefault="00D70474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While we already have </w:t>
      </w:r>
      <w:r w:rsidR="00862D1E">
        <w:rPr>
          <w:rFonts w:ascii="Arial" w:hAnsi="Arial" w:cs="Arial"/>
          <w:color w:val="000000"/>
          <w:sz w:val="24"/>
          <w:szCs w:val="24"/>
        </w:rPr>
        <w:t>several co-</w:t>
      </w:r>
      <w:r>
        <w:rPr>
          <w:rFonts w:ascii="Arial" w:hAnsi="Arial" w:cs="Arial"/>
          <w:color w:val="000000"/>
          <w:sz w:val="24"/>
          <w:szCs w:val="24"/>
        </w:rPr>
        <w:t>sponsors</w:t>
      </w:r>
      <w:r w:rsidR="00862D1E">
        <w:rPr>
          <w:rFonts w:ascii="Arial" w:hAnsi="Arial" w:cs="Arial"/>
          <w:color w:val="000000"/>
          <w:sz w:val="24"/>
          <w:szCs w:val="24"/>
        </w:rPr>
        <w:t xml:space="preserve"> on board</w:t>
      </w:r>
      <w:r>
        <w:rPr>
          <w:rFonts w:ascii="Arial" w:hAnsi="Arial" w:cs="Arial"/>
          <w:color w:val="000000"/>
          <w:sz w:val="24"/>
          <w:szCs w:val="24"/>
        </w:rPr>
        <w:t xml:space="preserve">, if </w:t>
      </w:r>
      <w:r w:rsidR="00862D1E">
        <w:rPr>
          <w:rFonts w:ascii="Arial" w:hAnsi="Arial" w:cs="Arial"/>
          <w:color w:val="000000"/>
          <w:sz w:val="24"/>
          <w:szCs w:val="24"/>
        </w:rPr>
        <w:t xml:space="preserve">you, </w:t>
      </w:r>
      <w:r>
        <w:rPr>
          <w:rFonts w:ascii="Arial" w:hAnsi="Arial" w:cs="Arial"/>
          <w:color w:val="000000"/>
          <w:sz w:val="24"/>
          <w:szCs w:val="24"/>
        </w:rPr>
        <w:t xml:space="preserve">your company or </w:t>
      </w:r>
      <w:r w:rsidR="00862D1E">
        <w:rPr>
          <w:rFonts w:ascii="Arial" w:hAnsi="Arial" w:cs="Arial"/>
          <w:color w:val="000000"/>
          <w:sz w:val="24"/>
          <w:szCs w:val="24"/>
        </w:rPr>
        <w:t xml:space="preserve">one of your </w:t>
      </w:r>
      <w:r>
        <w:rPr>
          <w:rFonts w:ascii="Arial" w:hAnsi="Arial" w:cs="Arial"/>
          <w:color w:val="000000"/>
          <w:sz w:val="24"/>
          <w:szCs w:val="24"/>
        </w:rPr>
        <w:t>business contact</w:t>
      </w:r>
      <w:r w:rsidR="00862D1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62D1E">
        <w:rPr>
          <w:rFonts w:ascii="Arial" w:hAnsi="Arial" w:cs="Arial"/>
          <w:color w:val="000000"/>
          <w:sz w:val="24"/>
          <w:szCs w:val="24"/>
        </w:rPr>
        <w:t xml:space="preserve">mighty </w:t>
      </w:r>
      <w:r>
        <w:rPr>
          <w:rFonts w:ascii="Arial" w:hAnsi="Arial" w:cs="Arial"/>
          <w:color w:val="000000"/>
          <w:sz w:val="24"/>
          <w:szCs w:val="24"/>
        </w:rPr>
        <w:t xml:space="preserve">be interested in </w:t>
      </w:r>
      <w:r w:rsidR="00862D1E">
        <w:rPr>
          <w:rFonts w:ascii="Arial" w:hAnsi="Arial" w:cs="Arial"/>
          <w:color w:val="000000"/>
          <w:sz w:val="24"/>
          <w:szCs w:val="24"/>
        </w:rPr>
        <w:t>also co-</w:t>
      </w:r>
      <w:r>
        <w:rPr>
          <w:rFonts w:ascii="Arial" w:hAnsi="Arial" w:cs="Arial"/>
          <w:color w:val="000000"/>
          <w:sz w:val="24"/>
          <w:szCs w:val="24"/>
        </w:rPr>
        <w:t xml:space="preserve">sponsoring this event, please contact Peter Barkhurst ASAP at </w:t>
      </w:r>
      <w:hyperlink r:id="rId11" w:history="1">
        <w:r w:rsidRPr="0004513F">
          <w:rPr>
            <w:rStyle w:val="Hyperlink"/>
            <w:rFonts w:ascii="Arial" w:hAnsi="Arial" w:cs="Arial"/>
            <w:sz w:val="24"/>
            <w:szCs w:val="24"/>
          </w:rPr>
          <w:t>p.barkhurst@aims-germany.com</w:t>
        </w:r>
      </w:hyperlink>
    </w:p>
    <w:p w:rsidR="00D70474" w:rsidRDefault="00D70474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1551" w:rsidRDefault="0007615D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615D">
        <w:rPr>
          <w:rFonts w:ascii="Arial" w:hAnsi="Arial" w:cs="Arial"/>
          <w:b/>
          <w:color w:val="000000"/>
          <w:sz w:val="24"/>
          <w:szCs w:val="24"/>
        </w:rPr>
        <w:t xml:space="preserve">Please </w:t>
      </w:r>
      <w:r w:rsidR="00862D1E">
        <w:rPr>
          <w:rFonts w:ascii="Arial" w:hAnsi="Arial" w:cs="Arial"/>
          <w:b/>
          <w:color w:val="000000"/>
          <w:sz w:val="24"/>
          <w:szCs w:val="24"/>
        </w:rPr>
        <w:t xml:space="preserve">be sure to </w:t>
      </w:r>
      <w:r w:rsidRPr="0007615D">
        <w:rPr>
          <w:rFonts w:ascii="Arial" w:hAnsi="Arial" w:cs="Arial"/>
          <w:b/>
          <w:color w:val="000000"/>
          <w:sz w:val="24"/>
          <w:szCs w:val="24"/>
        </w:rPr>
        <w:t>save the date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07615D">
        <w:rPr>
          <w:rFonts w:ascii="Arial" w:hAnsi="Arial" w:cs="Arial"/>
          <w:b/>
          <w:color w:val="000000"/>
          <w:sz w:val="24"/>
          <w:szCs w:val="24"/>
          <w:u w:val="single"/>
        </w:rPr>
        <w:t>Saturday, 2</w:t>
      </w:r>
      <w:r w:rsidRPr="0007615D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nd</w:t>
      </w:r>
      <w:r w:rsidRPr="0007615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June</w:t>
      </w:r>
      <w:r>
        <w:rPr>
          <w:rFonts w:ascii="Arial" w:hAnsi="Arial" w:cs="Arial"/>
          <w:color w:val="000000"/>
          <w:sz w:val="24"/>
          <w:szCs w:val="24"/>
        </w:rPr>
        <w:t xml:space="preserve"> - Further specifics will be communicated in the very near future. </w:t>
      </w:r>
    </w:p>
    <w:p w:rsidR="00D70474" w:rsidRDefault="00D70474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474" w:rsidRPr="00F261CC" w:rsidRDefault="00D70474" w:rsidP="0027155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1551" w:rsidRDefault="00EC55D5" w:rsidP="00271551">
      <w:r>
        <w:rPr>
          <w:noProof/>
        </w:rPr>
        <w:drawing>
          <wp:inline distT="0" distB="0" distL="0" distR="0" wp14:anchorId="342960D5" wp14:editId="4CE801F6">
            <wp:extent cx="4873881" cy="4029075"/>
            <wp:effectExtent l="0" t="0" r="3175" b="0"/>
            <wp:docPr id="1" name="Picture 1" descr="http://www.gc-tegernbach.de/platzuebersi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-tegernbach.de/platzuebersich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81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5D" w:rsidRPr="00F261CC" w:rsidRDefault="0007615D" w:rsidP="0007615D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F261CC">
        <w:rPr>
          <w:rFonts w:ascii="Arial" w:hAnsi="Arial" w:cs="Arial"/>
          <w:b/>
          <w:bCs/>
          <w:color w:val="000000"/>
          <w:sz w:val="24"/>
          <w:szCs w:val="24"/>
        </w:rPr>
        <w:t>Guest information</w:t>
      </w:r>
    </w:p>
    <w:p w:rsidR="0007615D" w:rsidRPr="00F261CC" w:rsidRDefault="0007615D" w:rsidP="0007615D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000000"/>
          <w:sz w:val="24"/>
          <w:szCs w:val="24"/>
        </w:rPr>
      </w:pPr>
      <w:r w:rsidRPr="00F261CC">
        <w:rPr>
          <w:rFonts w:ascii="Arial" w:hAnsi="Arial" w:cs="Arial"/>
          <w:b/>
          <w:bCs/>
          <w:color w:val="000000"/>
          <w:sz w:val="24"/>
          <w:szCs w:val="24"/>
        </w:rPr>
        <w:t>18-hole golf course Tegernbach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>A golf club membership card</w:t>
      </w:r>
      <w:r w:rsidRPr="00F261CC">
        <w:rPr>
          <w:rFonts w:ascii="Arial" w:hAnsi="Arial" w:cs="Arial"/>
          <w:color w:val="000000"/>
          <w:sz w:val="24"/>
          <w:szCs w:val="24"/>
        </w:rPr>
        <w:t xml:space="preserve"> showing </w:t>
      </w:r>
      <w:r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F261CC">
        <w:rPr>
          <w:rFonts w:ascii="Arial" w:hAnsi="Arial" w:cs="Arial"/>
          <w:color w:val="000000"/>
          <w:sz w:val="24"/>
          <w:szCs w:val="24"/>
        </w:rPr>
        <w:t>handicap is required.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261CC">
        <w:rPr>
          <w:rFonts w:ascii="Arial" w:hAnsi="Arial" w:cs="Arial"/>
          <w:color w:val="000000"/>
          <w:sz w:val="24"/>
          <w:szCs w:val="24"/>
        </w:rPr>
        <w:t>VcG players are allowed.</w:t>
      </w:r>
    </w:p>
    <w:p w:rsidR="0007615D" w:rsidRPr="00F261CC" w:rsidRDefault="0007615D" w:rsidP="0007615D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Special Conditions:</w:t>
      </w:r>
    </w:p>
    <w:p w:rsidR="0007615D" w:rsidRPr="00F261CC" w:rsidRDefault="0007615D" w:rsidP="000761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61CC">
        <w:rPr>
          <w:rFonts w:ascii="Arial" w:hAnsi="Arial" w:cs="Arial"/>
          <w:color w:val="000000"/>
          <w:sz w:val="24"/>
          <w:szCs w:val="24"/>
        </w:rPr>
        <w:lastRenderedPageBreak/>
        <w:t>Soft spikes required.</w:t>
      </w:r>
    </w:p>
    <w:p w:rsidR="0007615D" w:rsidRPr="00F261CC" w:rsidRDefault="0007615D" w:rsidP="000761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61CC">
        <w:rPr>
          <w:rFonts w:ascii="Arial" w:hAnsi="Arial" w:cs="Arial"/>
          <w:color w:val="000000"/>
          <w:sz w:val="24"/>
          <w:szCs w:val="24"/>
        </w:rPr>
        <w:t>Dogs allowed on leash. Handy allowed on the pitch.</w:t>
      </w:r>
    </w:p>
    <w:p w:rsidR="0007615D" w:rsidRDefault="0007615D" w:rsidP="000761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61CC">
        <w:rPr>
          <w:rFonts w:ascii="Arial" w:hAnsi="Arial" w:cs="Arial"/>
          <w:color w:val="000000"/>
          <w:sz w:val="24"/>
          <w:szCs w:val="24"/>
        </w:rPr>
        <w:t>GPS devices allowed.</w:t>
      </w:r>
    </w:p>
    <w:p w:rsidR="0007615D" w:rsidRPr="00F261CC" w:rsidRDefault="0007615D" w:rsidP="000761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615D" w:rsidRPr="00F261CC" w:rsidRDefault="0007615D" w:rsidP="000761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61CC">
        <w:rPr>
          <w:rFonts w:ascii="Arial" w:hAnsi="Arial" w:cs="Arial"/>
          <w:b/>
          <w:bCs/>
          <w:color w:val="000000"/>
          <w:sz w:val="24"/>
          <w:szCs w:val="24"/>
        </w:rPr>
        <w:t>Difficulty:</w:t>
      </w:r>
      <w:r w:rsidRPr="00F261CC">
        <w:rPr>
          <w:rFonts w:ascii="Arial" w:hAnsi="Arial" w:cs="Arial"/>
          <w:color w:val="000000"/>
          <w:sz w:val="24"/>
          <w:szCs w:val="24"/>
        </w:rPr>
        <w:t xml:space="preserve"> Moderate - </w:t>
      </w:r>
      <w:r>
        <w:rPr>
          <w:rFonts w:ascii="Arial" w:hAnsi="Arial" w:cs="Arial"/>
          <w:color w:val="000000"/>
          <w:sz w:val="24"/>
          <w:szCs w:val="24"/>
        </w:rPr>
        <w:t>Challenging</w:t>
      </w:r>
    </w:p>
    <w:p w:rsidR="0007615D" w:rsidRPr="00F261CC" w:rsidRDefault="0007615D" w:rsidP="0007615D">
      <w:pPr>
        <w:keepNext/>
        <w:spacing w:before="200" w:after="0" w:line="240" w:lineRule="auto"/>
        <w:outlineLvl w:val="4"/>
        <w:rPr>
          <w:rFonts w:ascii="Arial" w:hAnsi="Arial" w:cs="Arial"/>
          <w:b/>
          <w:color w:val="243F60"/>
          <w:sz w:val="24"/>
          <w:szCs w:val="24"/>
        </w:rPr>
      </w:pPr>
      <w:r w:rsidRPr="00F261CC">
        <w:rPr>
          <w:rFonts w:ascii="Arial" w:hAnsi="Arial" w:cs="Arial"/>
          <w:b/>
          <w:color w:val="243F60"/>
          <w:sz w:val="24"/>
          <w:szCs w:val="24"/>
        </w:rPr>
        <w:t>Scorecard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434"/>
        <w:gridCol w:w="594"/>
        <w:gridCol w:w="714"/>
        <w:gridCol w:w="943"/>
      </w:tblGrid>
      <w:tr w:rsidR="0007615D" w:rsidRPr="00F261CC" w:rsidTr="00212C00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b/>
                <w:bCs/>
                <w:sz w:val="24"/>
                <w:szCs w:val="24"/>
              </w:rPr>
              <w:t>par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b/>
                <w:bCs/>
                <w:sz w:val="24"/>
                <w:szCs w:val="24"/>
              </w:rPr>
              <w:t>Slope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b/>
                <w:bCs/>
                <w:sz w:val="24"/>
                <w:szCs w:val="24"/>
              </w:rPr>
              <w:t>length</w:t>
            </w:r>
          </w:p>
        </w:tc>
      </w:tr>
      <w:tr w:rsidR="0007615D" w:rsidRPr="00F261CC" w:rsidTr="00212C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White (Men)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72.4 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6077 m </w:t>
            </w:r>
          </w:p>
        </w:tc>
      </w:tr>
      <w:tr w:rsidR="0007615D" w:rsidRPr="00F261CC" w:rsidTr="00212C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Yellow (Men)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71.6 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5931 m </w:t>
            </w:r>
          </w:p>
        </w:tc>
      </w:tr>
      <w:tr w:rsidR="0007615D" w:rsidRPr="00F261CC" w:rsidTr="00212C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Blue (Women)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75.5 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5498 m </w:t>
            </w:r>
          </w:p>
        </w:tc>
      </w:tr>
      <w:tr w:rsidR="0007615D" w:rsidRPr="00F261CC" w:rsidTr="00212C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Red (Women)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72.7 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5D" w:rsidRPr="00F261CC" w:rsidRDefault="0007615D" w:rsidP="00212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61CC">
              <w:rPr>
                <w:rFonts w:ascii="Arial" w:hAnsi="Arial" w:cs="Arial"/>
                <w:sz w:val="24"/>
                <w:szCs w:val="24"/>
              </w:rPr>
              <w:t>5121 m</w:t>
            </w:r>
          </w:p>
        </w:tc>
      </w:tr>
    </w:tbl>
    <w:p w:rsidR="0007615D" w:rsidRDefault="0007615D" w:rsidP="0007615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61CC" w:rsidRPr="00A109C4" w:rsidRDefault="00F261CC" w:rsidP="00271551">
      <w:pPr>
        <w:rPr>
          <w:rFonts w:ascii="Arial" w:hAnsi="Arial" w:cs="Arial"/>
          <w:sz w:val="24"/>
          <w:szCs w:val="24"/>
        </w:rPr>
      </w:pPr>
    </w:p>
    <w:sectPr w:rsidR="00F261CC" w:rsidRPr="00A1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D50"/>
    <w:multiLevelType w:val="hybridMultilevel"/>
    <w:tmpl w:val="948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545"/>
    <w:multiLevelType w:val="hybridMultilevel"/>
    <w:tmpl w:val="DC08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CC"/>
    <w:rsid w:val="00024A51"/>
    <w:rsid w:val="00026713"/>
    <w:rsid w:val="00062084"/>
    <w:rsid w:val="0007615D"/>
    <w:rsid w:val="000A3166"/>
    <w:rsid w:val="000D3FFC"/>
    <w:rsid w:val="001049BC"/>
    <w:rsid w:val="00182DC7"/>
    <w:rsid w:val="001C11FD"/>
    <w:rsid w:val="0020664F"/>
    <w:rsid w:val="00271551"/>
    <w:rsid w:val="00284A32"/>
    <w:rsid w:val="00287769"/>
    <w:rsid w:val="002D72E5"/>
    <w:rsid w:val="003F1BD6"/>
    <w:rsid w:val="00462E3E"/>
    <w:rsid w:val="005B3522"/>
    <w:rsid w:val="00634585"/>
    <w:rsid w:val="006F4D1E"/>
    <w:rsid w:val="00707C7C"/>
    <w:rsid w:val="00767C7B"/>
    <w:rsid w:val="00770E77"/>
    <w:rsid w:val="007C2880"/>
    <w:rsid w:val="007E7667"/>
    <w:rsid w:val="00862D1E"/>
    <w:rsid w:val="008C1C2F"/>
    <w:rsid w:val="00907668"/>
    <w:rsid w:val="0094509C"/>
    <w:rsid w:val="00953796"/>
    <w:rsid w:val="009F5C05"/>
    <w:rsid w:val="00A109C4"/>
    <w:rsid w:val="00A632EB"/>
    <w:rsid w:val="00AE4FEE"/>
    <w:rsid w:val="00AF3B7E"/>
    <w:rsid w:val="00B026CD"/>
    <w:rsid w:val="00B04776"/>
    <w:rsid w:val="00B51A17"/>
    <w:rsid w:val="00C62558"/>
    <w:rsid w:val="00D455DB"/>
    <w:rsid w:val="00D70474"/>
    <w:rsid w:val="00DA7972"/>
    <w:rsid w:val="00EC55D5"/>
    <w:rsid w:val="00ED4C75"/>
    <w:rsid w:val="00F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9C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10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9C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10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.barkhurst@aims-german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bc-muni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-tegernbach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Minuet</dc:creator>
  <cp:lastModifiedBy>Minuet</cp:lastModifiedBy>
  <cp:revision>5</cp:revision>
  <dcterms:created xsi:type="dcterms:W3CDTF">2018-04-06T10:42:00Z</dcterms:created>
  <dcterms:modified xsi:type="dcterms:W3CDTF">2018-04-08T13:50:00Z</dcterms:modified>
</cp:coreProperties>
</file>